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13.07.202020:07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июлядежурная смена Центра привлекалась по предназначению. Спасателивыехали в "Новую Москву", в поселение Сосенкское БульварВеласкеса, для обеспечения доступа в жилое помещение. Привлекаласьдежурная смена Центра под руководством капитана 3 ранга ВасилияФукса.</w:t>
            </w:r>
            <w:br/>
            <w:br/>
            <w:r>
              <w:rPr/>
              <w:t xml:space="preserve">При вскрытии двери обнаружено тело мужчины 1994 г.р.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2026-04-11T00:04:34+03:00</dcterms:created>
  <dcterms:modified xsi:type="dcterms:W3CDTF">2026-04-11T00:04:34+03:00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