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боевой готовности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боевой готовности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вЦентре «Лидер» прошли занятия по боевой готовности в составеЦентра. В ходе тренировки были развернуты учебные точки, на которыхотрабатывались действия спасателей. Организована работа пунктауправления и связи. Специалисты радиационной, химической ибиологической защиты отрабатывали практические навыки пообнаружению и ликвидации радиоактивного источника. На каскадепрудов специалисты Центра осуществляли проведение спасательныхработ на водном объекте, спасение и оказание помощи терпящимбедствие на воде. Пиротехники и кинологи отрабатывали проведениеусловного «заминирования» в местах большого скопления людей.Отрабатывались действия по наведению переправы.Осуществлялось развертывание пунктов обогрева, модуляжизнеобеспечения и медицинского пункта. Спасатели-десантникиотрабатывали спуски с тренажёрной вышки с использованием спусковыхроликовых устройств.</w:t>
            </w:r>
            <w:br/>
            <w:br/>
            <w:r>
              <w:rPr/>
              <w:t xml:space="preserve">Целью тренировки являлась проверка необходимого уровня готовности иэффективности систем управления, связи, информирования иоповещения, а также сил и средств Центра, предназначенных дляпредупреждения и ликвидации чрезвычайных ситуаций. Грамотное иумелое применение на практике полученных знаний – это залогсвоевременного спасения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2026-05-27T10:19:50+03:00</dcterms:created>
  <dcterms:modified xsi:type="dcterms:W3CDTF">2026-05-27T10:19:50+03:00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