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6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1,5 га(15000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</w:t>
            </w:r>
            <w:br/>
            <w:br/>
            <w:r>
              <w:rPr/>
              <w:t xml:space="preserve">Обнаружено 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3,47 га(34700 м2) и всего обнаружено 33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3,26 га(32600 м2) и всего обнаружено 58 взрывоопасных предметов.</w:t>
            </w:r>
            <w:br/>
            <w:br/>
            <w:r>
              <w:rPr/>
              <w:t xml:space="preserve">При проверке участка местности группой ручного разминированияобнаружены останки восьми бойцов РККА. Место обнаружения останковбыло огорожено и передано представителю Оленинского поисковогоотряда «Орел» для проведения мероприятий по перезахоронению.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2026-02-24T13:02:32+03:00</dcterms:created>
  <dcterms:modified xsi:type="dcterms:W3CDTF">2026-02-24T13:02:32+03:00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