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Отряды Центра приступили к работам по очистке местности отвзрывоопасных предметов в Тверской области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02.07.202021:07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Отряды Центра приступили к работам по очистке местности отвзрывоопасных предметов в Тверской области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Личный составотрядов Центра приступил к проведению пиротехнических работ,связанных с поиском и обезвреживанием взрывоопасных предметов натерритории Тверской области.</w:t>
            </w:r>
            <w:br/>
            <w:br/>
            <w:r>
              <w:rPr/>
              <w:t xml:space="preserve">2 июля отрядом выполняющим работы на территории Ржевского районабыли выполнены мероприятия по очистке местности отвзрывоопасных предметов. Проведена механизированная очисткаместности от растительности робототехническим средством DOK-INGMV-4 для работы группы ручного разминирования, площадью 1,4 га(14000 м2).</w:t>
            </w:r>
            <w:br/>
            <w:br/>
            <w:r>
              <w:rPr/>
              <w:t xml:space="preserve">Пиротехнической группой ручной очистки местности обследованатерритория площадью 0,73 га (7300 м2).</w:t>
            </w:r>
            <w:br/>
            <w:br/>
            <w:r>
              <w:rPr/>
              <w:t xml:space="preserve">Обнаружено 8 взрывоопасных предметов.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2 июля отрядом выполняющим работы на территории Оленинского районабыли выполнены мероприятия по очистке местности отвзрывоопасных предметов. Проведена механизированная очисткаместности от растительности робототехническим средством DOK-INGMV-4 для работы группы ручного разминирования, площадью 0,3 га(3000 м2).</w:t>
            </w:r>
            <w:br/>
            <w:br/>
            <w:r>
              <w:rPr/>
              <w:t xml:space="preserve">Пиротехнической группой ручной очистки местности обследованатерритория площадью 0,73 га (7300 м2).</w:t>
            </w:r>
            <w:br/>
            <w:br/>
            <w:r>
              <w:rPr/>
              <w:t xml:space="preserve">Обнаружено 11 взрывоопасных предметов.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2026-07-31T03:50:53+03:00</dcterms:created>
  <dcterms:modified xsi:type="dcterms:W3CDTF">2026-07-31T03:50:53+03:00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