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«Водолаз 4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«Водолаз 4 разряда». Сборы начались 10марта на базе Байкальского поисково-спасательного отряда МЧСРоссии. На учебу съехались около 10 спасателей из разныхгородов нашей страны, таких как Сочи, Екатеринбург, Мурманск,Ногинска, Москвы и др. От нашего Центра привлекается начальникотдела (горноспасательных работ) капитан Андрей Вальман.   </w:t>
            </w:r>
            <w:br/>
            <w:br/>
            <w:r>
              <w:rPr/>
              <w:t xml:space="preserve">По программе обучения Андрею предстоят теоретические и практическиезанятия по водной подготовке, спасению утопающих на воде,водолазной и медицинской подготовке. Полученные навыки, а такжезнания позволят профессионально выполнять поставленные задачи.</w:t>
            </w:r>
            <w:br/>
            <w:br/>
            <w:r>
              <w:rPr/>
              <w:t xml:space="preserve">Обучение продлится до 24 апреля. По завершению, спасателя Центраждет комплексный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2026-01-11T22:41:45+03:00</dcterms:created>
  <dcterms:modified xsi:type="dcterms:W3CDTF">2026-01-11T22:41:45+03:00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