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руководства и сотрудников МЧСРоссии при проведении приема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руководства и сотрудников МЧС России припроведении приема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декабряспециалисты Центра выполняли задачи по обеспечению безопасностируководства и сотрудников МЧС России при проведении Общероссийскогодня приема граждан.</w:t>
            </w:r>
            <w:br/>
            <w:br/>
            <w:r>
              <w:rPr/>
              <w:t xml:space="preserve">В рамках приема сотрудники МЧС разъясняют гражданам причины, покоторым принимаются важные решения, отвечают на социальные вопросы,связанные с обеспечением жилья и трудоустройства.</w:t>
            </w:r>
            <w:br/>
            <w:br/>
            <w:r>
              <w:rPr/>
              <w:t xml:space="preserve">Пиротехнический и кинологический расчеты Центра привлекались дляпроведения оперативно-технического осмотра. В ходе проведения работвзрывных устройств и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2026-06-04T06:39:13+03:00</dcterms:created>
  <dcterms:modified xsi:type="dcterms:W3CDTF">2026-06-04T06:39:13+03:00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