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специальности "Водолазсварщик-резчик"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специальности "Водолаз 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(аварийно-спасательных водолазных работ) Центра «Лидер»завершил обучение в Новороссийской морской школе ДОСААФ России.Двое военнослужащих, лейтенант Николай Журка и мичман МаксимМоисеев, в течение двух недель осваивали навыки дополнительнойспециальности «водолаз сварщик-резчик».</w:t>
            </w:r>
            <w:br/>
            <w:br/>
            <w:r>
              <w:rPr/>
              <w:t xml:space="preserve">В процессе обучения были изучены разновидности подводной сварки ирезки, особенности и свойства сварочной дуги под водой, а такжеоборудование, инструмент и приспособления необходимые дляпроведения подводной сварки и резки металлов.</w:t>
            </w:r>
            <w:br/>
            <w:br/>
            <w:r>
              <w:rPr/>
              <w:t xml:space="preserve">Практические занятия проходили в специальном тренировочномбассейне, имитирующем проведение подводных работ в ночное и дневноевремя.</w:t>
            </w:r>
            <w:br/>
            <w:br/>
            <w:r>
              <w:rPr/>
              <w:t xml:space="preserve">Сдав комплексный экзамен на отлично, военнослужащие Центра получилиудостоверение водолаза- сварщика-резчика.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2025-11-01T18:21:02+03:00</dcterms:created>
  <dcterms:modified xsi:type="dcterms:W3CDTF">2025-11-01T18:21:02+03:00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