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октябряспортивный коллектив Центра «Лидер» принял участие в соревнованияхпо плаванию. Сотрудники МЧС России территориальногопожарно-спасательного гарнизона города Москвы состязались во Дворцеспорта «Динамо» на Водном стадионе на Ленинградском шоссе. Влично-командном первенстве приняли участие более стаспортсменов.</w:t>
            </w:r>
            <w:br/>
            <w:br/>
            <w:r>
              <w:rPr/>
              <w:t xml:space="preserve">Заплывы проводились по двум видам программы. Стометровая дистанцияпреодолевалась вольным стилем. В эстафете участвовало по четыречеловека от каждой сборной. Спортсмены проплывали скоростные 50метров, передавая дух первенства товарищу по команде.</w:t>
            </w:r>
            <w:br/>
            <w:br/>
            <w:r>
              <w:rPr/>
              <w:t xml:space="preserve">В личном первенстве среди мужчин пловец из Центра «Лидер» лейтенантНикита Теплоухов занял третью ступень пьедестала почёта. Вобщекомандном зачете наша команда заняла 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2026-07-22T15:16:25+03:00</dcterms:created>
  <dcterms:modified xsi:type="dcterms:W3CDTF">2026-07-22T15:16:25+03:00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