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октябряличный состав Центра по проведению спасательных операций особогориска «Лидер» принимает участие в штабной тренировке по гражданскойобороне. Учения приурочены ко Дню гражданской обороны и традиционнопроводится в первую октябрьскую неделю. 4 октября 2019 года системагражданской обороны России отметит 87 летие.</w:t>
            </w:r>
            <w:br/>
            <w:br/>
            <w:r>
              <w:rPr/>
              <w:t xml:space="preserve">К тренировке привлечены органы управления и силы Гражданскойобороны центрального аппарата МЧС России, территориальные органы,спасательные воинские формирования, аварийно-спасательные ипоисково-спасательные формирования, специальные структуры иорганизации МЧС России, пожарно-спасательные формированияГосударственной противопожарной службы, специально подготовленныесилы и средства федеральных органов исполнительной власти, органыисполнительной власти субъектов Российской Федерации, органыместного самоуправления и организации, предназначенные для ведениягражданской 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2026-04-19T13:51:07+03:00</dcterms:created>
  <dcterms:modified xsi:type="dcterms:W3CDTF">2026-04-19T13:51:07+03:00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