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Продолжаетсясборы по воздушно-десантной подготовке на аэродроме "Добрынское"Владимирской области.</w:t>
            </w:r>
            <w:br/>
            <w:br/>
            <w:r>
              <w:rPr/>
              <w:t xml:space="preserve">Личным составом проводилась наземная отработка элементов прыжков спарашютом, согласно курса подготовки парашютистов КПП-2003.Отрабатывались спуски с вертолета и тренажёрной вышки сиспользованием спусковых роликовых устройств.</w:t>
            </w:r>
            <w:br/>
            <w:br/>
            <w:r>
              <w:rPr/>
              <w:t xml:space="preserve">Всего за время проведения занятий совершено 367 прыжков спарашютом, 51 спуск с использованием СУ-Р, десантировано 4 груза сиспользованием СПГ- 68. Закрыли программу выполнения прыжков спарашютом на 2019 год 31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2026-04-19T13:51:15+03:00</dcterms:created>
  <dcterms:modified xsi:type="dcterms:W3CDTF">2026-04-19T13:51:15+03:00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