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водолазнойподготовке на территории Дайв-Центра «Сычики».</w:t>
            </w:r>
            <w:br/>
            <w:br/>
            <w:r>
              <w:rPr/>
              <w:t xml:space="preserve">К сборам привлекаются как штатные, так и не штатные водолазыЦентра.</w:t>
            </w:r>
            <w:br/>
            <w:br/>
            <w:r>
              <w:rPr/>
              <w:t xml:space="preserve">Отрабатываются вопросы:</w:t>
            </w:r>
            <w:br/>
            <w:br/>
            <w:r>
              <w:rPr/>
              <w:t xml:space="preserve">- восстановление аварийного трубопровода;</w:t>
            </w:r>
            <w:br/>
            <w:br/>
            <w:r>
              <w:rPr/>
              <w:t xml:space="preserve">- ориентирование по азимутам;</w:t>
            </w:r>
            <w:br/>
            <w:br/>
            <w:r>
              <w:rPr/>
              <w:t xml:space="preserve">- круговое ориентирование;</w:t>
            </w:r>
            <w:br/>
            <w:br/>
            <w:r>
              <w:rPr/>
              <w:t xml:space="preserve">- 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2025-12-25T15:13:33+03:00</dcterms:created>
  <dcterms:modified xsi:type="dcterms:W3CDTF">2025-12-25T15:13:33+03:00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