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праздничных мероприятий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праздничных мероприятий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городаМосквы спасатели Центра обеспечивают праздничные мероприятия в п.Мосрентген, п. Десеновское и п.Воскресенское. </w:t>
            </w:r>
            <w:br/>
            <w:br/>
            <w:r>
              <w:rPr/>
              <w:t xml:space="preserve">Специалистами Центра лидеры развернуты интерактивные точки дляжителей и гостей столицы, кроме того военнослужащие обеспечиваютбезопасность населения при проведении праздника.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2026-04-19T16:19:41+03:00</dcterms:created>
  <dcterms:modified xsi:type="dcterms:W3CDTF">2026-04-19T16:19:41+03:00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