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августапожарный расчет Центра отработал навыки по тушению пожара в«огневом симуляторе» под руководством начальника службыпротивопожарной защиты и спасательных работ Центра «Лидер» майораЧивилёва М.И. совместно с начальником 31 ПСЧ Управления по САОГлавного управления МЧС России по г. Москве капитаном внутреннейслужбы Афанасьевым С.А.    </w:t>
            </w:r>
            <w:br/>
            <w:br/>
            <w:r>
              <w:rPr/>
              <w:t xml:space="preserve">На успешное тушение пожаров и проведение аварийно-спасательныхработ, а также на снижение размеров последствий от пожаровмаксимально влияет эффективная противопожарная подготовка силпостоянного реагирования Центра. В этих целях в «огневомсимуляторе» на базе 51 СПСЧ Управления по САО Главного управленияМЧС России по г. Москве, были проведены максимально приближенные кбоевым действиям на пожаре занятия для личного состава пожарногорасчета Центра.</w:t>
            </w:r>
            <w:br/>
            <w:br/>
            <w:r>
              <w:rPr/>
              <w:t xml:space="preserve"> «Огневой симулятор» предназначен для обучения личного составапожарных и спасателей при тушении пожаров в закрытых помещениях вусловиях высоких температур и дальнейшего применения знаний инавыков, полученных в процессе тренировок, в реальных условиях. Вданном тренажёре отрабатываются тренировки атакующего плана,ориентированные на подготовленного пожарного и спасателя. Одна изосновных задач, решаемых в ходе тренировки, – это создание уличного состава психологической устойчивости к развитию иразвивающемуся пожару, а также чувства уверенности в своемснаряжении. </w:t>
            </w:r>
            <w:br/>
            <w:br/>
            <w:r>
              <w:rPr/>
              <w:t xml:space="preserve">Очень большое внимание уделялось правильности работы с ручнымистволами – ведь не только тактическая выучка является залогомуспеха, но и техническая подготовка ствольщиков к работе с открытымпламенем. Ведь правильно построенная работа со стволом являетсязалогом успешного, а главное безопасного тушения.</w:t>
            </w:r>
            <w:br/>
            <w:br/>
            <w:r>
              <w:rPr/>
              <w:t xml:space="preserve">Также была проведена отработка действий звеньев ГДЗС по тушениюпожара в закрытых объемах при высоких температурах (200-600градусов) с применением тонкораспылённых водяных струй, порядокдействий звеньев при заходе в помещение, передвижения внутритренажера и тактические приемы применения ствола. Отработкаспособов предотвращения пиролизного взрыва (вспышки продуктовпиролиза), отработка способа выполнения дымоудаления с применениемствола-распылителя звеном ГДЗС из помещения в процессе тушенияпожара.</w:t>
            </w:r>
            <w:br/>
            <w:br/>
            <w:r>
              <w:rPr/>
              <w:t xml:space="preserve">Подводя итоги дня было отмечено, что поставленные цели припроведении тренировки в «огневом симуляторе» былидостигнуты.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2025-12-25T18:58:32+03:00</dcterms:created>
  <dcterms:modified xsi:type="dcterms:W3CDTF">2025-12-25T18:58:32+03:00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