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площадью6200 м2 (0,62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80 взрывоопасных предметов, в том числе:</w:t>
            </w:r>
            <w:br/>
            <w:br/>
            <w:r>
              <w:rPr/>
              <w:t xml:space="preserve">152 мм артиллерийский снаряд - 1 шт.;</w:t>
            </w:r>
            <w:br/>
            <w:br/>
            <w:r>
              <w:rPr/>
              <w:t xml:space="preserve">37 мм артиллерийский снаряд - 2 шт.;</w:t>
            </w:r>
            <w:br/>
            <w:br/>
            <w:r>
              <w:rPr/>
              <w:t xml:space="preserve">23 мм артиллерийский снаряд - 76 шт.;</w:t>
            </w:r>
            <w:br/>
            <w:br/>
            <w:r>
              <w:rPr/>
              <w:t xml:space="preserve">взрыватель к 152 мм артиллерийскому снаряду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327 700м2 (32,77 га) и всего обнаружено 854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1 40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68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2 131 5. 23 мм артиллерийский снаряд</w:t>
            </w:r>
            <w:br/>
            <w:br/>
            <w:r>
              <w:rPr/>
              <w:t xml:space="preserve">76</w:t>
            </w:r>
            <w:br/>
            <w:br/>
            <w:r>
              <w:rPr/>
              <w:t xml:space="preserve">564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2026-03-04T11:49:29+03:00</dcterms:created>
  <dcterms:modified xsi:type="dcterms:W3CDTF">2026-03-04T11:49:29+03:00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