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РХБ защите с личным составом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26.06.201918:06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РХБ защите с личным составом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июня сличным составом Центра были проведены практические занятия по РХБзащите. Основными учебными целями данного занятия являласьпроверка уровня знаний личного состава и практических навыковнадевания индивидуальных средств защиты и экипировки, а такжедальнейшее совершенствование навыков в выполнении основныхнормативов. В ходе занятий была организована проверка внешнеговида, особое внимание было уделено правильной подгонкиобмундирования и снаряжения. А также проверены практические знаниямер безопасности при обращении с индивидуальными средствами защиты.Отработаны норматив №1 надевание противогаза (распиратора),норматив №4 надевание специальной одежды и противогаза.</w:t>
            </w:r>
            <w:br/>
            <w:br/>
            <w:r>
              <w:rPr/>
              <w:t xml:space="preserve">Четкость и грамотные действия личного состава еще раз подтвердилипрофессионализм и высокую степень готовности к действиям в любыхчрезвычайных ситуациях.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2025-12-03T15:19:21+03:00</dcterms:created>
  <dcterms:modified xsi:type="dcterms:W3CDTF">2025-12-03T15:19:21+03:00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