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отряда Центра и представителем дирекции Керченскойкрепости проведена рекогносцировка рабочей площадки, оборудованиеадминистративной зоны и разбивка рабочей площадки набоксы. </w:t>
            </w:r>
            <w:br/>
            <w:br/>
            <w:r>
              <w:rPr/>
              <w:t xml:space="preserve">Специалисты завершили установку полевого лагеря и провелиобслуживание техники после совершения марша.</w:t>
            </w:r>
            <w:br/>
            <w:br/>
            <w:r>
              <w:rPr/>
              <w:t xml:space="preserve">Проведена спортивно-массовая работа. Личный состав отряда здоров,техника исправна. Происшествий и нарушений требований безопасностине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2025-12-03T14:53:58+03:00</dcterms:created>
  <dcterms:modified xsi:type="dcterms:W3CDTF">2025-12-03T14:53:58+03:00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