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площадью4470 м2 (0,44 га), обнаружено и обезврежено 5 взрывоопасныхпредметов:</w:t>
            </w:r>
            <w:br/>
            <w:br/>
            <w:r>
              <w:rPr/>
              <w:t xml:space="preserve">осколочная граната ВОГ-17 - 1 шт.;</w:t>
            </w:r>
            <w:br/>
            <w:br/>
            <w:r>
              <w:rPr/>
              <w:t xml:space="preserve">артиллерийских снаряда 30 мм - 2 шт.;</w:t>
            </w:r>
            <w:br/>
            <w:br/>
            <w:r>
              <w:rPr/>
              <w:t xml:space="preserve">ручная граната Ф-1 - 1 шт.;</w:t>
            </w:r>
            <w:br/>
            <w:br/>
            <w:r>
              <w:rPr/>
              <w:t xml:space="preserve">противопехотная мина ОЗМ-72 - 1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89 890м2 (8,98 га)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2025-12-03T13:33:41+03:00</dcterms:created>
  <dcterms:modified xsi:type="dcterms:W3CDTF">2025-12-03T13:33:41+03:00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