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Продолжается проведение пиротехнических работ вТиНАО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20.05.201915:05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Продолжается проведение пиротехнических работ в ТиНАО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20 мая отрядпод руководством полковника Гладких Д.А. продолжил проведениепиротехнических работ, связанных с поиском и обезвреживаниемвзрывоопасных предметов в Троицком и Новомосковскомадминистративном округе.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Работы проводились 10 пиротехническими расчетами ручной очисткиместности.</w:t>
            </w:r>
            <w:br/>
            <w:br/>
            <w:r>
              <w:rPr/>
              <w:t xml:space="preserve">За рабочую смену обследована территория площадью 14 220 м2 (1,42 га) и обнаружено 8 взрывоопасных предметов:</w:t>
            </w:r>
            <w:br/>
            <w:br/>
            <w:r>
              <w:rPr/>
              <w:t xml:space="preserve">- артиллерийский снаряд 37 мм – 1 шт.;</w:t>
            </w:r>
            <w:br/>
            <w:br/>
            <w:r>
              <w:rPr/>
              <w:t xml:space="preserve">- минометная мина 50 мм – 4 шт.;</w:t>
            </w:r>
            <w:br/>
            <w:br/>
            <w:r>
              <w:rPr/>
              <w:t xml:space="preserve">- ручная граната Ф-1 – 3 шт.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С нарастающим итогом обследована территория общей площадью 316000 м2 (31,6 га) и всего обнаружено 273взрывоопасных предмета.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№</w:t>
            </w:r>
            <w:br/>
            <w:br/>
            <w:r>
              <w:rPr/>
              <w:t xml:space="preserve">п/п</w:t>
            </w:r>
            <w:br/>
            <w:br/>
            <w:r>
              <w:rPr/>
              <w:t xml:space="preserve">Наименование обнаруженных</w:t>
            </w:r>
            <w:br/>
            <w:br/>
            <w:r>
              <w:rPr/>
              <w:t xml:space="preserve">ВОП</w:t>
            </w:r>
            <w:br/>
            <w:br/>
            <w:r>
              <w:rPr/>
              <w:t xml:space="preserve">Кол-во ВОП</w:t>
            </w:r>
            <w:br/>
            <w:br/>
            <w:r>
              <w:rPr/>
              <w:t xml:space="preserve">за рабочую смену</w:t>
            </w:r>
            <w:br/>
            <w:br/>
            <w:r>
              <w:rPr/>
              <w:t xml:space="preserve">Итого</w:t>
            </w:r>
            <w:br/>
            <w:r>
              <w:rPr/>
              <w:t xml:space="preserve">с начала работ</w:t>
            </w:r>
            <w:br/>
            <w:br/>
            <w:r>
              <w:rPr/>
              <w:t xml:space="preserve">  Артиллерийский снаряд 105 мм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5</w:t>
            </w:r>
            <w:br/>
            <w:br/>
            <w:r>
              <w:rPr/>
              <w:t xml:space="preserve">  Артиллерийский снаряд 75 мм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7</w:t>
            </w:r>
            <w:br/>
            <w:br/>
            <w:r>
              <w:rPr/>
              <w:t xml:space="preserve">  Артиллерийский снаряд 45 мм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16</w:t>
            </w:r>
            <w:br/>
            <w:br/>
            <w:r>
              <w:rPr/>
              <w:t xml:space="preserve">  Артиллерийский снаряд 37 мм</w:t>
            </w:r>
            <w:br/>
            <w:br/>
            <w:r>
              <w:rPr/>
              <w:t xml:space="preserve">1</w:t>
            </w:r>
            <w:br/>
            <w:br/>
            <w:r>
              <w:rPr/>
              <w:t xml:space="preserve">14</w:t>
            </w:r>
            <w:br/>
            <w:br/>
            <w:r>
              <w:rPr/>
              <w:t xml:space="preserve">  Минометная мина 82 мм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8</w:t>
            </w:r>
            <w:br/>
            <w:br/>
            <w:r>
              <w:rPr/>
              <w:t xml:space="preserve">  Минометная мина 81 мм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3</w:t>
            </w:r>
            <w:br/>
            <w:br/>
            <w:r>
              <w:rPr/>
              <w:t xml:space="preserve">  Минометная мина 50 мм</w:t>
            </w:r>
            <w:br/>
            <w:br/>
            <w:r>
              <w:rPr/>
              <w:t xml:space="preserve">4</w:t>
            </w:r>
            <w:br/>
            <w:br/>
            <w:r>
              <w:rPr/>
              <w:t xml:space="preserve">108</w:t>
            </w:r>
            <w:br/>
            <w:br/>
            <w:r>
              <w:rPr/>
              <w:t xml:space="preserve">  Ручная граната РГ-42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3</w:t>
            </w:r>
            <w:br/>
            <w:br/>
            <w:r>
              <w:rPr/>
              <w:t xml:space="preserve">  Ручная граната РПГ-40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23</w:t>
            </w:r>
            <w:br/>
            <w:br/>
            <w:r>
              <w:rPr/>
              <w:t xml:space="preserve">  Ручная граната РГД-33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60</w:t>
            </w:r>
            <w:br/>
            <w:br/>
            <w:r>
              <w:rPr/>
              <w:t xml:space="preserve">  Ручная граната Ф-1</w:t>
            </w:r>
            <w:br/>
            <w:br/>
            <w:r>
              <w:rPr/>
              <w:t xml:space="preserve">3</w:t>
            </w:r>
            <w:br/>
            <w:br/>
            <w:r>
              <w:rPr/>
              <w:t xml:space="preserve">11</w:t>
            </w:r>
            <w:br/>
            <w:br/>
            <w:r>
              <w:rPr/>
              <w:t xml:space="preserve">  Взрыватель к артиллерийскому снаряду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13</w:t>
            </w:r>
            <w:br/>
            <w:br/>
            <w:r>
              <w:rPr/>
              <w:t xml:space="preserve">  Взрыватель к ручной гранате</w:t>
            </w:r>
            <w:br/>
            <w:br/>
            <w:r>
              <w:rPr/>
              <w:t xml:space="preserve">-</w:t>
            </w:r>
            <w:br/>
            <w:br/>
            <w:r>
              <w:rPr/>
              <w:t xml:space="preserve">2</w:t>
            </w:r>
            <w:br/>
            <w:br/>
            <w:r>
              <w:rPr/>
              <w:t xml:space="preserve">ВСЕГО:</w:t>
            </w:r>
            <w:br/>
            <w:br/>
            <w:r>
              <w:rPr/>
              <w:t xml:space="preserve">8</w:t>
            </w:r>
            <w:br/>
            <w:br/>
            <w:r>
              <w:rPr/>
              <w:t xml:space="preserve">273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2024-05-19T12:49:55+03:00</dcterms:created>
  <dcterms:modified xsi:type="dcterms:W3CDTF">2024-05-19T12:49:55+03:00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