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14 640м2 (1,46 га) и обнаружено 9 взрывоопасных предметов:</w:t>
            </w:r>
            <w:br/>
            <w:br/>
            <w:r>
              <w:rPr/>
              <w:t xml:space="preserve">- артиллерийский снаряд 105 мм – 1 шт.;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РГД-33 – 3 шт.;</w:t>
            </w:r>
            <w:br/>
            <w:br/>
            <w:r>
              <w:rPr/>
              <w:t xml:space="preserve">- ручная граната Ф-1 – 2 шт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248370 м2 (24,83 га) и всего обнаружено 217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87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50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2026-06-05T11:22:25+03:00</dcterms:created>
  <dcterms:modified xsi:type="dcterms:W3CDTF">2026-06-05T11:22:25+03:00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