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24.03.201921:03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минувшуюпятницу, дежурная смена Центра «Лидер» под руководством майораЕвгения Матвеева привлекалась для ликвидации последствийдорожно-транспортного происшествия. Авария произошла утром напересечении Литовского бульвара, улиц Ясногорской иАйвазовского.</w:t>
            </w:r>
            <w:br/>
            <w:br/>
            <w:r>
              <w:rPr/>
              <w:t xml:space="preserve">Водитель грузовика выехал на перекресток на запрещающий сигналсветофора и врезался в такси. От удара легковую машину отбросило наобочину. Спустя несколько секунд на нее опрокинулся самосвал, врезультате такси оказалось засыпано землей. Погибли два человека —водитель и пассажир легкового автомобиля.</w:t>
            </w:r>
            <w:br/>
            <w:br/>
            <w:r>
              <w:rPr/>
              <w:t xml:space="preserve">Сотрудники Центра «Лидер» оперативно прибыли на место ДТП. В ходепривлечения был извлечен легковой автомобиль из-под грузовогоавтомобиля, а также были извлечены 2 тела погибших из легковогоавтомобиля.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2026-06-05T18:38:51+03:00</dcterms:created>
  <dcterms:modified xsi:type="dcterms:W3CDTF">2026-06-05T18:38:51+03:00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