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под руководством майора ЕвгенияМатвеева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на 29-м километре Боровского шоссе. Водительлегкового автомобиля Lexus потерял контроль над управлением. Врезультате машина врезалась в КамАЗ дорожной службы, припаркованныйна обочине. Грузовик смял иномарку. Мужчина, находившийся за рулемлегкового автомобиля, оказался зажат.</w:t>
            </w:r>
            <w:br/>
            <w:br/>
            <w:r>
              <w:rPr/>
              <w:t xml:space="preserve">Оперативно прибыв на место ДТП, сотрудники Центра «Лидер» произвелидеблокирование пострадавшего из автомобиля с помощьюгидравлического аварийно-спасательного инструмента. Умужчины диагностированы черепно-мозговая травма, перелом заднейстенки носа и незначительные ушибы и порезы мягких тканей левойстороны лица и шеи. Спасатели Центра незамедлительно передалипострадавшего бригаде скорой помощи.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2026-06-05T21:32:45+03:00</dcterms:created>
  <dcterms:modified xsi:type="dcterms:W3CDTF">2026-06-05T21:32:45+03:00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