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Безопасности" для воспитанников детского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Безопасности" для воспитанников детского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«Урок Безопасности» с воспитанникамиГосударственного бюджетного учреждения города Москвы Центра содействиясемейному воспитанию «Молодая гвардия». Занятиеприурочено ко Всемирному дню гражданской обороны.</w:t>
            </w:r>
            <w:br/>
            <w:br/>
            <w:r>
              <w:rPr/>
              <w:t xml:space="preserve">Сотрудники Центра рассказали ребятам об истории этого праздника.Воспитанники узнали, что ежегодно, 1 марта, по инициативестран-участниц Международной организации гражданской обороны (МОГО)отмечается Всемирный день гражданской обороны, учреждённый в целяхпропаганды деятельности национальных служб спасения и формированиякультуры безопасности.</w:t>
            </w:r>
            <w:br/>
            <w:br/>
            <w:r>
              <w:rPr/>
              <w:t xml:space="preserve">Перед входом в детский дом сотрудники Центра развернулиинтерактивную площадку.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аппараты. Познакомились собразцами оборудования пиротехнического управления. Покатились наквадроциклах. Особенно ребятам понравилась демонстрация работыкинологического расчета и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2026-06-05T21:33:22+03:00</dcterms:created>
  <dcterms:modified xsi:type="dcterms:W3CDTF">2026-06-05T21:33:22+03:00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