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воспитанниками АНОО "Лингвистическая гимназия"Виктория"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воспитанниками АНОО "Лингвистическая гимназия"Виктория"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февраляспециалисты Центра привлекались для участия в мероприятии повопросам профилактики пожаров из-за детской шалости с огнем,которое проходило в Московской области пос.Горки. Занятие было проведено с воспитанниками АНОО"Лингвистическая гимназия "Виктория".</w:t>
            </w:r>
            <w:br/>
            <w:br/>
            <w:r>
              <w:rPr/>
              <w:t xml:space="preserve">Спасатели Центра рассказали, какие действия нужно соблюдать привозникновении пожара и какие первичные меры принимать для еголиквидации. Также была продемонстрирована работа саварийно-спасательным инструментом, находящимся на оснащении Центра"Лидер".</w:t>
            </w:r>
            <w:br/>
            <w:br/>
            <w:r>
              <w:rPr/>
              <w:t xml:space="preserve">Занятия прошли плодотворно, ребята получили новые знания и умения,которые им пригодятся в 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2026-04-12T20:41:50+03:00</dcterms:created>
  <dcterms:modified xsi:type="dcterms:W3CDTF">2026-04-12T20:41:50+03:00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