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Прибытие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25.12.201821:12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Прибытие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 вЦентр "Лидер" из Новгородской области прибыл отряд, выполнявшийработы по утилизации аварийных емкостей с АХОВ (хлор) натерритории городского округа Старая Русса.</w:t>
            </w:r>
            <w:br/>
            <w:br/>
            <w:r>
              <w:rPr/>
              <w:t xml:space="preserve">С 11 по 24 декабря 2018 года в соответствии с РаспоряжениемЗаместителя Министра МЧС России отряд Центра в количестве 15человек и 4 единиц техники выполнял задачу по утилизации аварийныхемкостей с АХОВ (хлор) на территории городского округа Старая РуссаНовгородской области.</w:t>
            </w:r>
            <w:br/>
            <w:br/>
            <w:r>
              <w:rPr/>
              <w:t xml:space="preserve">Спасатели Центра провели уникальную операцию по утилизацииконтейнеров с хлором. Было ликвидировано 2310 килограммов ядовитоговещества. Аварийные ёмкости с ним более 20 лет хранились натерритории одного из предприятий города.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2026-03-05T13:24:39+03:00</dcterms:created>
  <dcterms:modified xsi:type="dcterms:W3CDTF">2026-03-05T13:24:39+03:00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