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 наутреннем построении начальник Центра полковник СаввинА.А. наградил военнослужащих и гражданский персонал медалями,поздравил именинников. Также на построении были вручены медалист. лейтенанту Солохину Д.А. и лейтенанту ХизанашвилиМ.Я., занявшим первые места по плаванию в 1 и 2возрастных категориях в рамках Спартакиады МЧС России.</w:t>
            </w:r>
            <w:br/>
            <w:br/>
            <w:r>
              <w:rPr/>
              <w:t xml:space="preserve">После завершения построения среди военнослужащих был проведен смотрзимней формы 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2026-04-12T06:14:52+03:00</dcterms:created>
  <dcterms:modified xsi:type="dcterms:W3CDTF">2026-04-12T06:14:52+03:00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