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обмену опытом с личным составом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12.10.201815:10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обмену опытом с личным составом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октябрясотрудникам Центра "Лидер" были продемонстрированы современныеобразцы пожарно-технического вооружения.</w:t>
            </w:r>
            <w:br/>
            <w:br/>
            <w:r>
              <w:rPr/>
              <w:t xml:space="preserve">Представителями фирмы БрандМастер были представлены последниетенденции и подходы к подборке профессионального снаряжения дляпроведения аварийно-спасательных работ и работ по тушению пожаров.Сотрудники Центра ознакомились с зарубежным опытом  итехнологиями компаний Skott, Lukas, Natisk, Vetter, Cold CutSystems  и многих других систем. Были показаны последниеобразцы дыхательных аппаратов SCOTT  с маской, в которуювстроен тепловизор, боевая одежда пожарного фирмы Texport,осветительное оборудование и стволы пожарного.</w:t>
            </w:r>
            <w:br/>
            <w:br/>
            <w:r>
              <w:rPr/>
              <w:t xml:space="preserve">Занятия прошли интересно и познавательно. Пожарным расчетом Центрабыла отмечена необходимость данных занятий длясовершенствования профессиональных навыков.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2025-11-07T07:28:48+03:00</dcterms:created>
  <dcterms:modified xsi:type="dcterms:W3CDTF">2025-11-07T07:28:48+03:00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