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третий этап Всероссийской тренировки погражданской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третий этап Всероссийской тренировки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Сегоднязавершился 3 этап Всероссийской тренировки по гражданскойобороне. </w:t>
            </w:r>
            <w:br/>
            <w:br/>
            <w:r>
              <w:rPr/>
              <w:t xml:space="preserve">По легенде спасатели Центра отрабатывали действия при ликвидациипоследствий аварии на химически опасном объекте.</w:t>
            </w:r>
            <w:br/>
            <w:br/>
            <w:r>
              <w:rPr/>
              <w:t xml:space="preserve">Специалисты «Лидера» разворачивали пункт санитарной обработкиличного состава и специальной техники, пропускная способностькоторого до 10 единиц техники и до 70 человек в час.</w:t>
            </w:r>
            <w:br/>
            <w:br/>
            <w:r>
              <w:rPr/>
              <w:t xml:space="preserve">В ходе учений были развернуты пункт обогрева и эвакуациивместительностью до 30 человек и полевой лагерь на 50 человекспасателей. Выставлены пост радиационного и химического наблюденияи подвижный пункт управления на базе подвижного пункта управлениябеспилотными авиационными средствами.</w:t>
            </w:r>
            <w:br/>
            <w:br/>
            <w:r>
              <w:rPr/>
              <w:t xml:space="preserve">Осуществлена проверка готовности систем связи и оповещениягражданской обороны.</w:t>
            </w:r>
            <w:br/>
            <w:br/>
            <w:r>
              <w:rPr/>
              <w:t xml:space="preserve">Все мероприятия в рамках штабной тренировки по гражданской обороневыполнены в полном объеме в установленные сроки.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2026-04-12T02:52:39+03:00</dcterms:created>
  <dcterms:modified xsi:type="dcterms:W3CDTF">2026-04-12T02:52:39+03:00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