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Крымском Федеральномокруге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Крымском Федеральном округе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27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9900 м2 (0,99 га). Всего за времяпроведения работ 391400 м2  (39,14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 га). Всего за время проведенияработ 110000 м2  (11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200 м2 (0,02 га). Всего за время проведения работ 3800 м2(0,38 га).</w:t>
            </w:r>
            <w:br/>
            <w:br/>
            <w:r>
              <w:rPr/>
              <w:t xml:space="preserve">4. Обнаружено 220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  Авиационная осколочная мина SD-2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20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45 мм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53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37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19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72</w:t>
            </w:r>
            <w:br/>
            <w:br/>
            <w:r>
              <w:rPr/>
              <w:t xml:space="preserve">41736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140</w:t>
            </w:r>
            <w:br/>
            <w:br/>
            <w:r>
              <w:rPr/>
              <w:t xml:space="preserve">20605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38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110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36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47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120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29.   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30.   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31.   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220</w:t>
            </w:r>
            <w:br/>
            <w:br/>
            <w:r>
              <w:rPr/>
              <w:t xml:space="preserve">69402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2025-12-02T02:07:56+03:00</dcterms:created>
  <dcterms:modified xsi:type="dcterms:W3CDTF">2025-12-02T02:07:56+03:00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