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сентябряпрошли выездные практические занятия по противопожарнойподготовке.</w:t>
            </w:r>
            <w:br/>
            <w:br/>
            <w:r>
              <w:rPr/>
              <w:t xml:space="preserve">В ходе данных занятий отрабатывались вопросы: 1. Тушение пожара вчастном секторе в районе малоэтажных построек с применением звенаГДЗС; 2. Отработка звеном ГДЗС разведки на малых площадях; 3. Поискпострадавшего в условиях нулевой видимости и оказаниеему первой  помощи; 4. Организация тушения пожарачастного дома в условиях недостатка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2026-06-06T17:11:05+03:00</dcterms:created>
  <dcterms:modified xsi:type="dcterms:W3CDTF">2026-06-06T17:11:05+03:00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