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продолжает выполнять мероприятия по проведениюпиротехнических работ в Крымском Федеральном округе.</w:t>
            </w:r>
            <w:br/>
            <w:br/>
            <w:r>
              <w:rPr/>
              <w:t xml:space="preserve">13 сентября отряд Центра выполнил следующие мероприятия:</w:t>
            </w:r>
            <w:br/>
            <w:br/>
            <w:r>
              <w:rPr/>
              <w:t xml:space="preserve">1. Работы проводились 1 группой ручной очистки местности участкаработ на территории Керченской крепости города Керчь. Обследованатерритория площадью 7500 м2 (0,75 га). Всего за времяпроведения работ 302900 м2  (30,29 га).</w:t>
            </w:r>
            <w:br/>
            <w:br/>
            <w:r>
              <w:rPr/>
              <w:t xml:space="preserve">2. Группой механической очистки местности с помощью машиныразминирования DOK-ING MV-4 очищена территория участка проведенияработ на территории Керченской крепости города Керчь площадью 2000м2 (0,25 га). Всего за время проведенияработ 88000 м2  (8,8 га).</w:t>
            </w:r>
            <w:br/>
            <w:br/>
            <w:r>
              <w:rPr/>
              <w:t xml:space="preserve">3. Группой водолазов-пиротехников осуществлены 4 спуска, общейпродолжительностью 6 часов, обследована прибрежная акваторияплощадью 250 м2 (0,025 га). Всего за время проведения работ 1650 м2(0,16 га).</w:t>
            </w:r>
            <w:br/>
            <w:br/>
            <w:r>
              <w:rPr/>
              <w:t xml:space="preserve">4. Обнаружено 2786 взрывоопасных предмета:</w:t>
            </w:r>
            <w:br/>
            <w:br/>
            <w:r>
              <w:rPr/>
              <w:t xml:space="preserve">№ п/п</w:t>
            </w:r>
            <w:br/>
            <w:br/>
            <w:r>
              <w:rPr/>
              <w:t xml:space="preserve">Наименование обнаруженных ВОП</w:t>
            </w:r>
            <w:br/>
            <w:br/>
            <w:r>
              <w:rPr/>
              <w:t xml:space="preserve">Кол-во ВОП за рабочую смену</w:t>
            </w:r>
            <w:br/>
            <w:br/>
            <w:r>
              <w:rPr/>
              <w:t xml:space="preserve">Итого с начала работ</w:t>
            </w:r>
            <w:br/>
            <w:br/>
            <w:r>
              <w:rPr/>
              <w:t xml:space="preserve">  Авиационная бомба ФАБ - 50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АО - 15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ЗАБ - 50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ЗАБ – 2,5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АО – 2,5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152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18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 Артиллерийский снаряд 45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46</w:t>
            </w:r>
            <w:br/>
            <w:br/>
            <w:r>
              <w:rPr/>
              <w:t xml:space="preserve">10.   </w:t>
            </w:r>
            <w:br/>
            <w:br/>
            <w:r>
              <w:rPr/>
              <w:t xml:space="preserve">Артиллерийский снаряд 37 мм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11.   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1700</w:t>
            </w:r>
            <w:br/>
            <w:br/>
            <w:r>
              <w:rPr/>
              <w:t xml:space="preserve">31915</w:t>
            </w:r>
            <w:br/>
            <w:br/>
            <w:r>
              <w:rPr/>
              <w:t xml:space="preserve">12.   </w:t>
            </w:r>
            <w:br/>
            <w:br/>
            <w:r>
              <w:rPr/>
              <w:t xml:space="preserve">Артиллерийский снаряд 20 мм</w:t>
            </w:r>
            <w:br/>
            <w:br/>
            <w:r>
              <w:rPr/>
              <w:t xml:space="preserve">1080</w:t>
            </w:r>
            <w:br/>
            <w:br/>
            <w:r>
              <w:rPr/>
              <w:t xml:space="preserve">12245</w:t>
            </w:r>
            <w:br/>
            <w:br/>
            <w:r>
              <w:rPr/>
              <w:t xml:space="preserve">13.   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14.   </w:t>
            </w:r>
            <w:br/>
            <w:br/>
            <w:r>
              <w:rPr/>
              <w:t xml:space="preserve">Крупнокалиберная пуля 12,7 мм (МДЗ)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6671</w:t>
            </w:r>
            <w:br/>
            <w:br/>
            <w:r>
              <w:rPr/>
              <w:t xml:space="preserve">15.   </w:t>
            </w:r>
            <w:br/>
            <w:br/>
            <w:r>
              <w:rPr/>
              <w:t xml:space="preserve">Реактивный снаряд 82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16.   </w:t>
            </w:r>
            <w:br/>
            <w:br/>
            <w:r>
              <w:rPr/>
              <w:t xml:space="preserve">Элемент зажигательной авиационной бомбы – 1Э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17.   </w:t>
            </w:r>
            <w:br/>
            <w:br/>
            <w:r>
              <w:rPr/>
              <w:t xml:space="preserve">Взрыватель к авиационной бомбе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99</w:t>
            </w:r>
            <w:br/>
            <w:br/>
            <w:r>
              <w:rPr/>
              <w:t xml:space="preserve">18.   </w:t>
            </w:r>
            <w:br/>
            <w:br/>
            <w:r>
              <w:rPr/>
              <w:t xml:space="preserve">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35</w:t>
            </w:r>
            <w:br/>
            <w:br/>
            <w:r>
              <w:rPr/>
              <w:t xml:space="preserve">19.   </w:t>
            </w:r>
            <w:br/>
            <w:br/>
            <w:r>
              <w:rPr/>
              <w:t xml:space="preserve">Ручная граната РГД-33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35</w:t>
            </w:r>
            <w:br/>
            <w:br/>
            <w:r>
              <w:rPr/>
              <w:t xml:space="preserve">20.   </w:t>
            </w:r>
            <w:br/>
            <w:br/>
            <w:r>
              <w:rPr/>
              <w:t xml:space="preserve">Ручная граната РГ-16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21.   </w:t>
            </w:r>
            <w:br/>
            <w:br/>
            <w:r>
              <w:rPr/>
              <w:t xml:space="preserve">Ручная граната РГ-14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22.   </w:t>
            </w:r>
            <w:br/>
            <w:br/>
            <w:r>
              <w:rPr/>
              <w:t xml:space="preserve">Ручная граната М-39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23.   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24.   </w:t>
            </w:r>
            <w:br/>
            <w:br/>
            <w:r>
              <w:rPr/>
              <w:t xml:space="preserve">Винтовочная граната ВПГС-41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25.   </w:t>
            </w:r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26.   </w:t>
            </w:r>
            <w:br/>
            <w:br/>
            <w:r>
              <w:rPr/>
              <w:t xml:space="preserve">Минометная мина 81,4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27.   </w:t>
            </w:r>
            <w:br/>
            <w:br/>
            <w:r>
              <w:rPr/>
              <w:t xml:space="preserve">Минометная мина 50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28.   </w:t>
            </w:r>
            <w:br/>
            <w:br/>
            <w:r>
              <w:rPr/>
              <w:t xml:space="preserve">Запал к ручной гранате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29.   </w:t>
            </w:r>
            <w:br/>
            <w:br/>
            <w:r>
              <w:rPr/>
              <w:t xml:space="preserve">Противотанковая мина Т.Mi. 35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2786</w:t>
            </w:r>
            <w:br/>
            <w:br/>
            <w:r>
              <w:rPr/>
              <w:t xml:space="preserve">51133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2026-04-12T01:25:34+03:00</dcterms:created>
  <dcterms:modified xsi:type="dcterms:W3CDTF">2026-04-12T01:25:34+03:00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