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сентября2018 года состоялось торжественное построение, посвященноераспределению 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полковник Саввин А.А., Первый заместитель Начальника Центра –полковник Таранюк А.В., ветеран Центра – генерал-майор ВасильчиковВ.В. Также на мероприятии присутствовал настоятель храма СвятойЖивотворящей Троицы протоиерей отец Сергий.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поподразделениям, мужественно преодолевать все лишения итрудности.</w:t>
            </w:r>
            <w:br/>
            <w:r>
              <w:rPr/>
              <w:t xml:space="preserve">Помимо этого, лейтенант Кудрявцев В.Д. выступил со словамиблагодарности Начальнику Центра, организаторам сборов и всемуличному составу за теплый прием и поддержку в любых вопросах.</w:t>
            </w:r>
            <w:br/>
            <w:r>
              <w:rPr/>
              <w:t xml:space="preserve">Командир надеется, что все военнослужащие смогут влиться вколлектив не только своего подразделения, но и стать частью большойи очень дружной семьи Центра спасательных операций особого риска«Лидер».</w:t>
            </w:r>
            <w:br/>
            <w:r>
              <w:rPr/>
              <w:t xml:space="preserve">Поздравляем наших товарищей и желаем им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