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интерактивных точек на территории избирательныхучастков поселений Воскресенского и Мосрентгена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интерактивных точек на территории избирательныхучастков поселений Воскресенского и Мосрентгена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сентября2018 года в городе Москве состоялись выборы мэра. Центрспасательных операций особого риска лидер также принял активноеучастие в проведении и организации данного мероприятия.</w:t>
            </w:r>
            <w:br/>
            <w:r>
              <w:rPr/>
              <w:t xml:space="preserve">На избирательных пунктах были развернуты интерактивные ипознавательные площадки, где каждый пришедший смог узнать чуточкубольше о профессии и деятельности спасателя. Помимо развлекательныхточек была развернута полевая кухня. Так, каждый избиратель смогславно подкрепиться вкусной кашей и горячим чаем.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2026-06-06T19:34:19+03:00</dcterms:created>
  <dcterms:modified xsi:type="dcterms:W3CDTF">2026-06-06T19:34:19+03:00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