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24, 25 августакомандованием Центра "Лидер" для сотрудников Центра и членов ихсемей было организовано бесплатное посещение военно-патриотическогопарка культуры и отдыха вооруженных сил Российской Федерации"Патриот".</w:t>
            </w:r>
            <w:br/>
            <w:br/>
            <w:r>
              <w:rPr/>
              <w:t xml:space="preserve">Данное мероприятие проходило в рамках Международного форума «Неделянациональной безопасности», на котором приняли участие силовыеведомства России и ряд федеральных министерств. Сотрудники Центраувидели более 300 единиц военной техники на статической экспозициипарка «Патриот». Были представлены перспективные образцы боевойтехники: зенитно-ракетный комплекс «Тор-М2 ДТ», арктическиймногоцелевой вертолёт Ми-8АМТШ-ВА, бронетранспортёр «Бумеранг»,бронеавтомобиль «Тайфун-К» и специальные транспортные средства«Тигр» с противотанковой системой «Корнет», багги «Эскадрон» дляВДВ, танк нового поколения Т-14 «Армата» и САУ «Коалиция-СВ».</w:t>
            </w:r>
            <w:br/>
            <w:br/>
            <w:r>
              <w:rPr/>
              <w:t xml:space="preserve">На сухопутном и водном кластерах полигона «Алабино» былапредставлена уникальная демонстрационная программа в форматевоенного шоу «Вежливые люди» — полуторачасовое действие с участиемтяжёлой бронетехники, ударной авиации и штурмовых подразделений.Своё мастерство продемонстрировали авиационные группы «РусскиеВитязи», «Стрижи» и «Беркуты».</w:t>
            </w:r>
            <w:br/>
            <w:br/>
            <w:r>
              <w:rPr/>
              <w:t xml:space="preserve">Сотрудники Центра восторженно отзывались об увиденном, выражаяискреннюю благодарность руководству Центра за организованнуюпоездку в парк "Патриот". Ведь это прекрасная возможность провестивыходные всей семьей. Всё мероприятие прошло очень живо, интереснои познавательно, принесло участникам экскурсии массу положительныхэмоций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2026-06-06T21:58:13+03:00</dcterms:created>
  <dcterms:modified xsi:type="dcterms:W3CDTF">2026-06-06T21:58:13+03:00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