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 выполнять мероприятия по проведениюпиротехнических работ в Крымском Федеральном округе.</w:t>
            </w:r>
            <w:br/>
            <w:br/>
            <w:r>
              <w:rPr/>
              <w:t xml:space="preserve">12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7300м2 (0,73 га). Всего за время проведенияработ 287800 м2  (28,78 га).</w:t>
            </w:r>
            <w:br/>
            <w:br/>
            <w:r>
              <w:rPr/>
              <w:t xml:space="preserve">2. Обнаружено 2013 взрывоопасных предмета: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Авиационная бомба ФАБ - 50</w:t>
            </w:r>
            <w:br/>
            <w:br/>
            <w:r>
              <w:rPr/>
              <w:t xml:space="preserve">- 1   Авиационная бомба АО - 15</w:t>
            </w:r>
            <w:br/>
            <w:br/>
            <w:r>
              <w:rPr/>
              <w:t xml:space="preserve">- 1   Авиационная бомба ЗАБ - 50</w:t>
            </w:r>
            <w:br/>
            <w:br/>
            <w:r>
              <w:rPr/>
              <w:t xml:space="preserve">- 1   Авиационная бомба АО – 2,5</w:t>
            </w:r>
            <w:br/>
            <w:br/>
            <w:r>
              <w:rPr/>
              <w:t xml:space="preserve">- 1   Артиллерийский снаряд 152 мм</w:t>
            </w:r>
            <w:br/>
            <w:br/>
            <w:r>
              <w:rPr/>
              <w:t xml:space="preserve">- 3 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- 5   Артиллерийский снаряд 45 мм</w:t>
            </w:r>
            <w:br/>
            <w:br/>
            <w:r>
              <w:rPr/>
              <w:t xml:space="preserve">1 46   Артиллерийский снаряд 37 мм</w:t>
            </w:r>
            <w:br/>
            <w:br/>
            <w:r>
              <w:rPr/>
              <w:t xml:space="preserve">- 7   Артиллерийский снаряд 23 мм</w:t>
            </w:r>
            <w:br/>
            <w:br/>
            <w:r>
              <w:rPr/>
              <w:t xml:space="preserve">1500</w:t>
            </w:r>
            <w:br/>
            <w:br/>
            <w:r>
              <w:rPr/>
              <w:t xml:space="preserve">28715</w:t>
            </w:r>
            <w:br/>
            <w:br/>
            <w:r>
              <w:rPr/>
              <w:t xml:space="preserve">  Артиллерийский снаряд 20 мм</w:t>
            </w:r>
            <w:br/>
            <w:br/>
            <w:r>
              <w:rPr/>
              <w:t xml:space="preserve">485</w:t>
            </w:r>
            <w:br/>
            <w:br/>
            <w:r>
              <w:rPr/>
              <w:t xml:space="preserve">10325</w:t>
            </w:r>
            <w:br/>
            <w:br/>
            <w:r>
              <w:rPr/>
              <w:t xml:space="preserve">  Артиллерийский снаряд (БЗ) 14,5 мм</w:t>
            </w:r>
            <w:br/>
            <w:br/>
            <w:r>
              <w:rPr/>
              <w:t xml:space="preserve">- 4   Крупнокалиберный патрон 12,7 мм (МДЗ)</w:t>
            </w:r>
            <w:br/>
            <w:br/>
            <w:r>
              <w:rPr/>
              <w:t xml:space="preserve">- 6 671   Реактивный снаряд</w:t>
            </w:r>
            <w:br/>
            <w:br/>
            <w:r>
              <w:rPr/>
              <w:t xml:space="preserve">- 3   Взрыватель к авиационной бомбе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99</w:t>
            </w:r>
            <w:br/>
            <w:br/>
            <w:r>
              <w:rPr/>
              <w:t xml:space="preserve">  Элемент зажигательной авиационной бомбы – 1Э</w:t>
            </w:r>
            <w:br/>
            <w:br/>
            <w:r>
              <w:rPr/>
              <w:t xml:space="preserve">- 17   Взрыватель к артиллерийскому снаряду</w:t>
            </w:r>
            <w:br/>
            <w:br/>
            <w:r>
              <w:rPr/>
              <w:t xml:space="preserve">19 35   Граната РГД-33</w:t>
            </w:r>
            <w:br/>
            <w:br/>
            <w:r>
              <w:rPr/>
              <w:t xml:space="preserve">6 32   Ручная граната РГ-16</w:t>
            </w:r>
            <w:br/>
            <w:br/>
            <w:r>
              <w:rPr/>
              <w:t xml:space="preserve">- 1   Ручная граната РГ-14</w:t>
            </w:r>
            <w:br/>
            <w:br/>
            <w:r>
              <w:rPr/>
              <w:t xml:space="preserve">- 1   Ручная граната  М-39</w:t>
            </w:r>
            <w:br/>
            <w:br/>
            <w:r>
              <w:rPr/>
              <w:t xml:space="preserve">2 2   Ручная граната Ф-1</w:t>
            </w:r>
            <w:br/>
            <w:br/>
            <w:r>
              <w:rPr/>
              <w:t xml:space="preserve">- 1   Винтовочная граната ВПГС-41</w:t>
            </w:r>
            <w:br/>
            <w:br/>
            <w:r>
              <w:rPr/>
              <w:t xml:space="preserve">- 4   Минометная мина 82 мм</w:t>
            </w:r>
            <w:br/>
            <w:br/>
            <w:r>
              <w:rPr/>
              <w:t xml:space="preserve">- 1   Минометная мина 81,4 мм</w:t>
            </w:r>
            <w:br/>
            <w:br/>
            <w:r>
              <w:rPr/>
              <w:t xml:space="preserve">- 1   Минометная мина 50 мм</w:t>
            </w:r>
            <w:br/>
            <w:br/>
            <w:r>
              <w:rPr/>
              <w:t xml:space="preserve">- 4   Запал к ручной гранате РГД – 33</w:t>
            </w:r>
            <w:br/>
            <w:br/>
            <w:r>
              <w:rPr/>
              <w:t xml:space="preserve">- 3   Противотанковая мина Т.Mi. 35</w:t>
            </w:r>
            <w:br/>
            <w:br/>
            <w:r>
              <w:rPr/>
              <w:t xml:space="preserve">- 1 ВСЕГО:</w:t>
            </w:r>
            <w:br/>
            <w:br/>
            <w:r>
              <w:rPr/>
              <w:t xml:space="preserve">2013</w:t>
            </w:r>
            <w:br/>
            <w:br/>
            <w:r>
              <w:rPr/>
              <w:t xml:space="preserve">46003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2500м2 (0,25 га). Всего за время проведенияработ 86000 м2  (8,6 га).</w:t>
            </w:r>
            <w:br/>
            <w:br/>
            <w:r>
              <w:rPr/>
              <w:t xml:space="preserve">4. Группой водолазов-пиротехников осуществлены 4 спуска, общейпродолжительностью 6 часов, обследована прибрежная акваторияплощадью 350 м2 (0,035 га). Всего за время проведения работ 1000 м2(0,1 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2026-06-06T18:26:40+03:00</dcterms:created>
  <dcterms:modified xsi:type="dcterms:W3CDTF">2026-06-06T18:26:40+03:00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