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впериод с 16:15 до 18:30 командованием Центра была проверенаготовность сил и средств в первом эшелоне аэромобильной группировкипредназначенной для выполнения задач по ликвидации последствийчрезвычайных ситуаций, связанных с прохождением комплексанеблагоприятных метеоявлений на территории г. Москвы и Московскойобласти.</w:t>
            </w:r>
            <w:br/>
            <w:br/>
            <w:r>
              <w:rPr/>
              <w:t xml:space="preserve">Проверке подлежали следующие вопросы: 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готовность личного состава к выполнению задач по предназначению(наличие экипировки, состояние обмундирования, снаряжения и средствоказания первой помощи);</w:t>
            </w:r>
            <w:br/>
            <w:br/>
            <w:r>
              <w:rPr/>
              <w:t xml:space="preserve">- наличие, состояние и готовность аварийно-спасательногоинструмента;</w:t>
            </w:r>
            <w:br/>
            <w:br/>
            <w:r>
              <w:rPr/>
              <w:t xml:space="preserve">- укомплектованность и готовность техники.</w:t>
            </w:r>
            <w:br/>
            <w:br/>
            <w:r>
              <w:rPr/>
              <w:t xml:space="preserve">Все выявленные недостатки были устранены в ходе смотра. Силы исредства аэромобильной группировки Центра к выполнениюзадач по предназначению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2026-01-22T04:56:24+03:00</dcterms:created>
  <dcterms:modified xsi:type="dcterms:W3CDTF">2026-01-22T04:56:24+03:00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