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практика студентов-кинологов ГБПОУ ОКГ«Столица»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практика студентов-кинологов ГБПОУ ОКГ«Столица»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отделеспециальных кинологических работ 5 управления продолжают проходитьпрактику студенты-кинологи 3 курса ГБПОУ ОКГ «Столица».</w:t>
            </w:r>
            <w:br/>
            <w:br/>
            <w:r>
              <w:rPr/>
              <w:t xml:space="preserve">За время практики ребята приобретают опыт работы со служебнымисобаками. Уход за собаками, дрессировка, ветеринарное обслуживание– все то, с чем сталкиваются кинологи ежедневно. Дополнительностуденты знакомятся с профессией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2026-04-11T05:26:21+03:00</dcterms:created>
  <dcterms:modified xsi:type="dcterms:W3CDTF">2026-04-11T05:26:21+03:00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