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продолжаются сборы молодого пополнения. Согласно плануподготовки молодого солдата и расписанию, с военнослужащими былипроведены занятия по строевой и огневой подготовке, по обращению сосредствами связи и ведению радиообмена.</w:t>
            </w:r>
            <w:br/>
            <w:r>
              <w:rPr/>
              <w:t xml:space="preserve">Особый интерес у личного состава вызвали занятия по отработкенорматива по неполной разборке АК-74Н.</w:t>
            </w:r>
            <w:br/>
            <w:r>
              <w:rPr/>
              <w:t xml:space="preserve">Под чутким руководством и методическим мастерством подполковникаМартюшева В.С. молодые солдаты ознакомились с устройством,назначением и характеристиками автомата Калашникова. </w:t>
            </w:r>
            <w:br/>
            <w:r>
              <w:rPr/>
              <w:t xml:space="preserve">Многие впервые имели дело с реальным оружием, поэтому, на первыхпорах, личному составу было сложно справиться с волнением.</w:t>
            </w:r>
            <w:br/>
            <w:r>
              <w:rPr/>
              <w:t xml:space="preserve">Тем не менее, первое ознакомление и навыки получены и к концузанятий норматив выполнен всеми военнослужащими без исключения.</w:t>
            </w:r>
            <w:br/>
            <w:r>
              <w:rPr/>
              <w:t xml:space="preserve">В лучшую строну стоит отметить рядового Куровского. Видно, чтослужба в правоохранительных органах не прошла даром и солдатуверенно обращался с АК-74Н.</w:t>
            </w:r>
            <w:br/>
            <w:r>
              <w:rPr/>
              <w:t xml:space="preserve">Цели занятий были достигнуты, интерес, рвение и соревновательныйдух были заметны невооружённым глазом.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2026-06-07T09:44:11+03:00</dcterms:created>
  <dcterms:modified xsi:type="dcterms:W3CDTF">2026-06-07T09:44:11+03:00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