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ЮжнаяОсетия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27.06.201821:06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Южная Осетия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июня отрядЦентра "Лидер" под руководством полковника Белоусова В.А. продолжилпроведение пиротехнических работ, связанных с поиском иобезвреживанием взрывоопасных предметов в Республике ЮжнаяОсетия.</w:t>
            </w:r>
            <w:br/>
            <w:br/>
            <w:r>
              <w:rPr/>
              <w:t xml:space="preserve">Работы проводились 2 группами ручной очистки местности участкаработ вблизи н.п. Эредви. Обследована территория площадью 6 450 м2(0,645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7 взрывоопасных предметов:</w:t>
            </w:r>
            <w:br/>
            <w:br/>
            <w:r>
              <w:rPr/>
              <w:t xml:space="preserve">Артиллерийский снаряд 30 мм - 5 шт.;</w:t>
            </w:r>
            <w:br/>
            <w:br/>
            <w:r>
              <w:rPr/>
              <w:t xml:space="preserve">Артиллерийский снаряд 23 мм - 1 шт.;</w:t>
            </w:r>
            <w:br/>
            <w:br/>
            <w:r>
              <w:rPr/>
              <w:t xml:space="preserve">Ручная граната Ф-1 - 1 шт.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Группами механической очистки местности с помощью машинразминирования DOK-ING MV-4 очищена территория участка проведенияработ вблизи н.п. Эредви Цхинвальского района площадью 6 700 м2(0,67 га).</w:t>
            </w:r>
            <w:br/>
            <w:br/>
            <w:r>
              <w:rPr/>
              <w:t xml:space="preserve">Проведена воздушная разведка участка проведения работ вблизи н.п.Эредви Цхинвальского района. Обследована территория общей площадью3 000 м2 (0,3 га)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Всего за время проведения пиротехнических работ обнаружено иобезврежено 297 взрывоопасных предметов:</w:t>
            </w:r>
            <w:br/>
            <w:br/>
            <w:r>
              <w:rPr/>
              <w:t xml:space="preserve">Наименование обнаруженных</w:t>
            </w:r>
            <w:br/>
            <w:br/>
            <w:r>
              <w:rPr/>
              <w:t xml:space="preserve">ВОП</w:t>
            </w:r>
            <w:br/>
            <w:br/>
            <w:r>
              <w:rPr/>
              <w:t xml:space="preserve">Кол-во ВОП</w:t>
            </w:r>
            <w:br/>
            <w:br/>
            <w:r>
              <w:rPr/>
              <w:t xml:space="preserve">за рабочую смену</w:t>
            </w:r>
            <w:br/>
            <w:br/>
            <w:r>
              <w:rPr/>
              <w:t xml:space="preserve">Итого</w:t>
            </w:r>
            <w:br/>
            <w:r>
              <w:rPr/>
              <w:t xml:space="preserve">с начала работ</w:t>
            </w:r>
            <w:br/>
            <w:br/>
            <w:r>
              <w:rPr/>
              <w:t xml:space="preserve">Боевой элемент РСЗО «Смерч» БЭ 9М55К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мина ТМ-62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Минометная мина 60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Фрагмент минометной мины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Фрагмент артиллерийского снаряда АС 152 мм со взрывчатымвеществом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30 мм</w:t>
            </w:r>
            <w:br/>
            <w:br/>
            <w:r>
              <w:rPr/>
              <w:t xml:space="preserve">5 20</w:t>
            </w:r>
            <w:br/>
            <w:br/>
            <w:r>
              <w:rPr/>
              <w:t xml:space="preserve">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84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43</w:t>
            </w:r>
            <w:br/>
            <w:br/>
            <w:r>
              <w:rPr/>
              <w:t xml:space="preserve">ВОГ-25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32</w:t>
            </w:r>
            <w:br/>
            <w:br/>
            <w:r>
              <w:rPr/>
              <w:t xml:space="preserve">ВОГ-17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ВОГ S 413 (США)</w:t>
            </w:r>
            <w:br/>
            <w:br/>
            <w:r>
              <w:rPr/>
              <w:t xml:space="preserve">- 1 Сигнальная мина СМ-4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24</w:t>
            </w:r>
            <w:br/>
            <w:br/>
            <w:r>
              <w:rPr/>
              <w:t xml:space="preserve">Сигнальная мина М49А1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1 20</w:t>
            </w:r>
            <w:br/>
            <w:br/>
            <w:r>
              <w:rPr/>
              <w:t xml:space="preserve">Ручная граната МК 2А1 (США)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Ручная граната РГД-5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Ручная граната РГН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Ручная граната РГО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граната РДГ-П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Ручная кумулятивная граната РКГ-3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ПГ-7Л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Противотанковая граната ПГ-7С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Осколочная граната ОГ-7В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Граната ОФГ-7В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Запал М-213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Запал к гранате УЗРГМ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Запал УДЗ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Взрыватель к мине МВЗ-57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мине МВЧ-62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Взрыватель к АС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Стартовый пороховой заряд ПГ-15 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Сигнальный патрон РСП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Взрывчатое вещество (тротил), кг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2026-04-11T06:51:39+03:00</dcterms:created>
  <dcterms:modified xsi:type="dcterms:W3CDTF">2026-04-11T06:51:39+03:00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