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новой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изслужебной командировки вернулся отряд Центра "Лидер". </w:t>
            </w:r>
            <w:br/>
            <w:br/>
            <w:r>
              <w:rPr/>
              <w:t xml:space="preserve">Шестой год подряд сотрудники ЦСООР «Лидер» проводят масштабнуюоперацию по поиску и обезвреживанию взрывоопасных предметов натерритории Троицкого и Новомосковского АО г. Москвы. С конца апреляотряд Центра в количестве 20 человек под руководством подполковникаРозовика А.Н. работал на юго-западе «Новой Москвы» в поселениеРоговское. Специалисты-пиротехники выполнили очистку территории, накоторой запланировано возведение исторического комплекса,воссоздающего культуру и быт сразу нескольких эпох.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Центраполковник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детского творческого коллектива. Ребятишки прочлистихотворения. Атмосферу истинного праздника поддерживаловыступление солистки ВИГ "Лидер" Юлии Самохиной, которая исполнилапрекрасные,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издоровыми, затмила все огорчения. Никто не пытался сдерживать слез,жёны и дети не выпускали из объятий своих героев.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2026-06-07T11:53:40+03:00</dcterms:created>
  <dcterms:modified xsi:type="dcterms:W3CDTF">2026-06-07T11:53:40+03:00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