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Утреннее построение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03.05.201813:05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Утреннее построение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 мая утреннеепостроение началось с традиционно хороших новостей. НачальникЦентра полковник Саввин А.А. вручил ряду военнослужащихведомственные награды, к которым они были представлены по итогамвыполнения задач в ходе ликвидации последствий чрезвычайныхситуаций.</w:t>
            </w:r>
            <w:br/>
            <w:br/>
            <w:r>
              <w:rPr/>
              <w:t xml:space="preserve">Также на построении были вручены очередные воинские звания,грамоты, ценные подарки и объявлены благодарности. Завершилосьпостроение прохождением торжественным маршем.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2026-10-05T15:41:04+03:00</dcterms:created>
  <dcterms:modified xsi:type="dcterms:W3CDTF">2026-10-05T15:41:04+03:00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