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27 апреляна территории Центра по адресу у. Большая Филёвская, 32 прошёл Деньоткрытых дверей, приуроченный к празднованию Дня пожарной охраныРоссии и Дню участников ликвидации последствий радиационных аварийи катастроф и памяти жертв этих аварий и катастроф.</w:t>
            </w:r>
            <w:r>
              <w:rPr/>
              <w:t xml:space="preserve"> Мероприятиебыло организовано совместно с Музейно-просветительским центром МЧСРоссии и Парком культуры и отдыха «Фили».</w:t>
            </w:r>
            <w:br/>
            <w:br/>
            <w:r>
              <w:rPr/>
              <w:t xml:space="preserve">На мероприятии были представлены исторические и современные образцытехники, оборудования и снаряжения МЧС России. Также быларазвернута интерактивная площадка для детей.</w:t>
            </w:r>
            <w:br/>
            <w:br/>
            <w:r>
              <w:rPr/>
              <w:t xml:space="preserve">Посетители смогли познакомиться с историей и развитиемспасательного дела в России, подробно узнали о профессии спасателяи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2026-06-07T15:02:31+03:00</dcterms:created>
  <dcterms:modified xsi:type="dcterms:W3CDTF">2026-06-07T15:02:31+03:00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