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апреляутреннее построение началось с традиционно хороших новостей.Начальник 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начальник Центра поздравил с днем рождения именинников иличный состав, совершивший первый прыжок с парашютом.</w:t>
            </w:r>
            <w:br/>
            <w:br/>
            <w:r>
              <w:rPr/>
              <w:t xml:space="preserve">Капитану Зайцеву М.Н. было присвоено очередное воинское звание«майор».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2026-01-21T17:39:25+03:00</dcterms:created>
  <dcterms:modified xsi:type="dcterms:W3CDTF">2026-01-21T17:39:25+03:00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