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переводу техники на весенне-летний периодэксплуатации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03.04.201815:04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переводу техники на весенне-летний период эксплуатации2018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В Центре началась подготовка к переводу техники навесенне-летний период эксплуатации 2018 года. В течениеэтого времени будут проводиться мероприятия по подготовкетехники, средств обслуживания и ремонта. В рамках плановогообслуживания техники проверяются все узлы и агрегаты каждой боевоймашины. Проводится промывка фильтров, замена ГСМ, ремонт иобслуживание аккумуляторных батарей, а также проверкаэлектрооборудования.</w:t>
            </w:r>
            <w:br/>
            <w:br/>
            <w:r>
              <w:rPr/>
              <w:t xml:space="preserve">    Помимо технической составляющей спланированымероприятия по благоустройству парковых территорий, проверкескладов с вооружением, боеприпасами и военно-техническим имуществомв противопожарном отношении, ремонту хранилищ, парковых помещений ипроизводственного оборудования. Особое внимание при этом будетуделено мерам безопасности при работе на технике и обращении сядовитыми техническими жидкостями.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2026-06-07T21:23:50+03:00</dcterms:created>
  <dcterms:modified xsi:type="dcterms:W3CDTF">2026-06-07T21:23:50+03:00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