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операций особого риска «Лидер» активно пропагандируетздоровый образ жизни. В след за взрослыми, дети сотрудников Центраприсоединились к Всероссийской акции «МЧС России – за здоровыйобраз жизни и безопасность людей!».</w:t>
            </w:r>
            <w:br/>
            <w:br/>
            <w:r>
              <w:rPr/>
              <w:t xml:space="preserve">23 марта состоялось Первенство по самбо среди детей сотрудниковЦентра «Лидер». Соискателями наград стали 60 юных спортсменов.Помериться силами со своими сверстниками пришли мальчишки идевчонки из младших подгрупп. Соревновались дети в 10 весовыхкатегориях. В очередной раз, на ковре собрал подрастающих атлетовфизкультурно-оздоровительный комплекс. В связи с открытиемфизкультурно-оздоровительного комплекса на территории Центра,сталобольше возможностей для проведения подобных соревнований. Данныйтурнир по праву занял почетное место в спортивном календаре Центра«Лидер» и проводится уже третий раз. Целью данного мероприятияявляется не только популяризация борьбы самбо, как вида спортивногоединоборства и системы противостояния противнику, но развитиесистемы, способствующей укреплению морально-волевых качеств,патриотизма и гражданственности будущего поколения. Несмотря наюный возраст участников, турнир прошёл по-взрослому, как принятоговорить, с накалом спортивных страстей. Ребята в этот деньдемонстрировали все свои навыки, которым научил их тренер.Показывая высокий уровень мастерства, юные борцы провели ряд яркихпоединков. Болельщики активно поддерживали спортсменов, а тренердавал эмоциональные советы своим воспитанникам. Популярностьединоборства среди детей сотрудников Центра стремительно растет. Вряды самбистов из года в год приходят все больше мальчишек идевчонок. Особенно много ребят записываются в секцию,чьи родителитакже занимаются самбо.  В результате упорных схваток быливыявлены победители во всех весовых категориях. Ребят наградилимедалями, грамотами и памятными призами. Наталия Елагина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2026-06-08T00:01:07+03:00</dcterms:created>
  <dcterms:modified xsi:type="dcterms:W3CDTF">2026-06-08T00:01:07+03:00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