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переведен в режим повышенной готовности навремя выборов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переведен в режим повышенной готовности на времявыборов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09.00 16марта до 10.00 19 марта органы управления, силы и средства МЧСРоссии переведены в режим повышенной готовности в целях обеспечениябезопасности во время выборов Президента Российской Федерации.</w:t>
            </w:r>
            <w:br/>
            <w:br/>
            <w:r>
              <w:rPr/>
              <w:t xml:space="preserve">Сегодня состоялся смотр готовности сил и средств аэромобильнойгруппировки Центра «Лидер» к возможному реагированию попредназначению. В ходе были смотра проверены готовность спасателей,снаряжение, экипировка, оборудование, аварийно-спасательныеинструменты, а также специализированная техника.  </w:t>
            </w:r>
            <w:br/>
            <w:br/>
            <w:r>
              <w:rPr/>
              <w:t xml:space="preserve">Помимо находящейся в пункте постоянной дислокации аэромобильнойгруппировки, спасатели Центра будут нести дежурство на более чемдесяти избирательных участках.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2025-11-10T02:21:11+03:00</dcterms:created>
  <dcterms:modified xsi:type="dcterms:W3CDTF">2025-11-10T02:21:11+03:00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