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мартадежурная смена Центра "Лидер" привлекалась для ликвидациипоследствий дорожно-транспортного происшествия на Киевскомшоссе. </w:t>
            </w:r>
            <w:br/>
            <w:br/>
            <w:r>
              <w:rPr/>
              <w:t xml:space="preserve">Авария произошла на 22-м километре автотрассы в сторонуПодмосковья. Столкнулись легковая машина Chevrolet и автобус,перевозивший пассажиров. Женщина, находившаяся за рулём легковогоавтомобиля, погибла. Среди пассажиров автобуса ни один человек непострадал.</w:t>
            </w:r>
            <w:br/>
            <w:br/>
            <w:r>
              <w:rPr/>
              <w:t xml:space="preserve">Прибыв на место ДТП, сотрудники Центра "Лидер" произвелидеблокирование погибшего, обеспечили стабилизацию транспортногосредства и произвели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2026-04-10T07:11:59+03:00</dcterms:created>
  <dcterms:modified xsi:type="dcterms:W3CDTF">2026-04-10T07:11:59+03:00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