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пришли на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пришли на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осуществили сложнейшую операцию при крайне низкихтемпературах на акватории для водолазных работ (-17°C),а также мощнейшем течении на гидротехническом сооружении(дамба). Скорость течения достигала 3,5 м/с.</w:t>
            </w:r>
            <w:br/>
            <w:br/>
            <w:r>
              <w:rPr/>
              <w:t xml:space="preserve">Несмотря на все сложности специалисты Центра благодаря регулярнымучебно-тренировочным сборам успешно выполнили поставленныезадачи.  Было обнаружено и поднято на поверхность 2 снегоходаи личные вещи потерпевших.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2026-06-08T03:51:51+03:00</dcterms:created>
  <dcterms:modified xsi:type="dcterms:W3CDTF">2026-06-08T03:51:51+03:00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