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Ан-148 в Подмосковьезавершены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Ан-148 в Подмосковьезавершены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ходезаседания рабочей группы Правительственной комиссии по чрезвычайнымситуациям по проведению поисковых работ в зоне падения самолетаАн-148 в Подмосковье глава МЧС России Владимир Пучков поручилначать поэтапный вывод группировки сил из зоны ЧС.</w:t>
            </w:r>
            <w:br/>
            <w:br/>
            <w:r>
              <w:rPr/>
              <w:t xml:space="preserve">Аэромобильная группировка Центра завершила проведение поисковыхработ в районе авиакатастрофы и прибыла в пункт постояннойдислокации. В ходе проведения работ личным составом АМГ Центра быливыполнены следующие мероприятия:</w:t>
            </w:r>
            <w:br/>
            <w:br/>
            <w:r>
              <w:rPr/>
              <w:t xml:space="preserve">- обследована территория площадью 33 га;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82 га, наработка БАС составила 7 часов 41минуту;</w:t>
            </w:r>
            <w:br/>
            <w:br/>
            <w:r>
              <w:rPr/>
              <w:t xml:space="preserve">- обнаружено и передано сотрудникам СКР 2686 фрагментов телпогибших;</w:t>
            </w:r>
            <w:br/>
            <w:br/>
            <w:r>
              <w:rPr/>
              <w:t xml:space="preserve">- обнаружено и доставлено к месту сбора 3765 фрагментовфюзеляжа.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2025-11-10T06:24:19+03:00</dcterms:created>
  <dcterms:modified xsi:type="dcterms:W3CDTF">2025-11-10T06:24:19+03:00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