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«Горячее сердце»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15.02.201823:02</w:t>
            </w:r>
          </w:p>
        </w:tc>
      </w:tr>
      <w:tr>
        <w:trPr/>
        <w:tc>
          <w:tcPr>
            <w:tcBorders>
              <w:bottom w:val="single" w:sz="6" w:color="fffffff"/>
            </w:tcBorders>
          </w:tcPr>
          <w:p>
            <w:pPr>
              <w:jc w:val="start"/>
            </w:pPr>
            <w:r>
              <w:rPr>
                <w:sz w:val="24"/>
                <w:szCs w:val="24"/>
                <w:b w:val="1"/>
                <w:bCs w:val="1"/>
              </w:rPr>
              <w:t xml:space="preserve">«Горячее сердце»</w:t>
            </w:r>
          </w:p>
        </w:tc>
      </w:tr>
      <w:tr>
        <w:trPr/>
        <w:tc>
          <w:tcPr>
            <w:tcBorders>
              <w:bottom w:val="single" w:sz="6" w:color="fffffff"/>
            </w:tcBorders>
          </w:tcPr>
          <w:p>
            <w:pPr>
              <w:jc w:val="center"/>
            </w:pPr>
          </w:p>
        </w:tc>
      </w:tr>
      <w:tr>
        <w:trPr/>
        <w:tc>
          <w:tcPr/>
          <w:p>
            <w:pPr>
              <w:jc w:val="start"/>
            </w:pPr>
            <w:r>
              <w:rPr/>
              <w:t xml:space="preserve">15 февраля вЦентральном академическом театре Российской Армии состояласьежегодная торжественная церемония награждения и чествованиялауреатов Всероссийской общественно-государственной инициативы«Горячее сердце».</w:t>
            </w:r>
            <w:br/>
            <w:br/>
            <w:r>
              <w:rPr/>
              <w:t xml:space="preserve">В качестве почётных гостей в церемонии награждения приняли участиечлены Правительства РФ, Совета Федерации, депутаты ГосударственнойДумы, Герои России, общественно-политические и культурныедеятели.</w:t>
            </w:r>
            <w:br/>
            <w:br/>
            <w:r>
              <w:rPr/>
              <w:t xml:space="preserve">Мероприятие открыла Президент Фонда социально-культурных инициативСветлана Медведева. Юным героям она передала слова благодарности инаилучшие пожелания от Председателя Правительства РоссийскойФедерации Дмитрия Медведева.</w:t>
            </w:r>
            <w:br/>
            <w:br/>
            <w:r>
              <w:rPr/>
              <w:t xml:space="preserve">В мероприятии были задействованы сотрудники Центра "Лидер". Нашимиспециалистами были развернуты выставочные экспозиции, на которыхлюбой желяющий мог попробовать самостоятельноуправлять беспилотными летательными аппаратамии робототехническими средствами на симуляторе, атакже почувствовать себя начинающим медработником, провестиискусственную вентиляцию легких на роботе-тренажере Гоше, наложитьшины на места условных переломов и травм. Специалистыкинологической службы Центра со своими четвероногими подопечнымипродемонстрировали интересную, яркую и динамичную программу. Вовремя показательных выступлений собаки демонстрировали свои уменияв рамках общего курса дрессировки, беспрекословно выполняяполученные команды.</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2025-11-10T06:15:32+03:00</dcterms:created>
  <dcterms:modified xsi:type="dcterms:W3CDTF">2025-11-10T06:15:32+03:00</dcterms:modified>
</cp:coreProperties>
</file>

<file path=docProps/custom.xml><?xml version="1.0" encoding="utf-8"?>
<Properties xmlns="http://schemas.openxmlformats.org/officeDocument/2006/custom-properties" xmlns:vt="http://schemas.openxmlformats.org/officeDocument/2006/docPropsVTypes"/>
</file>