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сбор по подведению итогов деятельности РСЧС в2017 году и постановке задач на 2018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07.02.201819:02</w:t>
            </w:r>
          </w:p>
        </w:tc>
      </w:tr>
      <w:tr>
        <w:trPr/>
        <w:tc>
          <w:tcPr>
            <w:tcBorders>
              <w:bottom w:val="single" w:sz="6" w:color="fffffff"/>
            </w:tcBorders>
          </w:tcPr>
          <w:p>
            <w:pPr>
              <w:jc w:val="start"/>
            </w:pPr>
            <w:r>
              <w:rPr>
                <w:sz w:val="24"/>
                <w:szCs w:val="24"/>
                <w:b w:val="1"/>
                <w:bCs w:val="1"/>
              </w:rPr>
              <w:t xml:space="preserve">Всероссийский сбор по подведению итогов деятельности РСЧС в 2017году и постановке задач на 2018 год</w:t>
            </w:r>
          </w:p>
        </w:tc>
      </w:tr>
      <w:tr>
        <w:trPr/>
        <w:tc>
          <w:tcPr>
            <w:tcBorders>
              <w:bottom w:val="single" w:sz="6" w:color="fffffff"/>
            </w:tcBorders>
          </w:tcPr>
          <w:p>
            <w:pPr>
              <w:jc w:val="center"/>
            </w:pPr>
          </w:p>
        </w:tc>
      </w:tr>
      <w:tr>
        <w:trPr/>
        <w:tc>
          <w:tcPr/>
          <w:p>
            <w:pPr>
              <w:jc w:val="start"/>
            </w:pPr>
            <w:r>
              <w:rPr/>
              <w:t xml:space="preserve">7 февраля вМосковской области начал свою работу Всероссийский сбор поподведению итогов деятельности Единой государственной системыпредупреждения и ликвидации чрезвычайных ситуаций, выполнениямероприятий гражданской обороны в 2017 году и постановке задач на2018 год.</w:t>
            </w:r>
            <w:br/>
            <w:br/>
            <w:r>
              <w:rPr/>
              <w:t xml:space="preserve">В пленарном заседании Всероссийского сбора в КрасногорскеМосковской области, приняли участие руководители администрацииПрезидента РФ, Федерального Собрания РФ, Совета Безопасности РФ,федеральных органов исполнительной власти, субъектов РФ, членыОбщественного и Экспертного советов при МЧС России, начальникирегиональных центров и главных управлений МЧС России посубъектам РФ. Центр "Лидер" представляли начальник Центра полковникСаввин А.А., первый заместитель начальника Центра полковник ТаранюкА.В., начальник штаба Центра полковник Шевченко А.А.,заместитель начальника Центра по вооружению полковник БелоусовВ.А. и заместитель начальника Центра по воспитательной работеполковник Пахомов И.В.</w:t>
            </w:r>
            <w:br/>
            <w:br/>
            <w:r>
              <w:rPr/>
              <w:t xml:space="preserve">В ходе сбора участники обсудили единые подходы федеральных органовисполнительной власти и органов исполнительной власти субъектов РФпри решении задач обеспечения безопасности жизнедеятельности,вопросы стратегического планирования деятельности МЧСРоссии до 2030 года, основы государственной политики РФ вобласти пожарной безопасности и защиты населения и территорий отчрезвычайных ситуаций.</w:t>
            </w:r>
            <w:br/>
            <w:br/>
            <w:r>
              <w:rPr/>
              <w:t xml:space="preserve">В рамках сбора проводилась выставка средств спасения, на которойбыли представлены новые разработки в области обеспечениякомплексной безопасности жизнедеятельности населения,продемонстрировано применение высоких технологий, используемыхподразделениями МЧС России при проведенииаварийно-спасательных и других неотложных работ в зонахчрезвычайных ситуаций.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2025-12-01T04:09:11+03:00</dcterms:created>
  <dcterms:modified xsi:type="dcterms:W3CDTF">2025-12-01T04:09:11+03:00</dcterms:modified>
</cp:coreProperties>
</file>

<file path=docProps/custom.xml><?xml version="1.0" encoding="utf-8"?>
<Properties xmlns="http://schemas.openxmlformats.org/officeDocument/2006/custom-properties" xmlns:vt="http://schemas.openxmlformats.org/officeDocument/2006/docPropsVTypes"/>
</file>